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0EF" w:rsidRPr="00820CFE" w:rsidRDefault="006410EF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0CFE">
        <w:rPr>
          <w:rFonts w:ascii="Times New Roman" w:hAnsi="Times New Roman" w:cs="Times New Roman"/>
          <w:b/>
          <w:color w:val="000000"/>
          <w:sz w:val="24"/>
          <w:szCs w:val="24"/>
        </w:rPr>
        <w:t>Prameny k dějinám vodních mlýnů</w:t>
      </w:r>
    </w:p>
    <w:p w:rsidR="006410EF" w:rsidRPr="006410EF" w:rsidRDefault="006410E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587996" w:rsidRPr="006410EF" w:rsidRDefault="006410EF" w:rsidP="006410E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10EF">
        <w:rPr>
          <w:rFonts w:ascii="Times New Roman" w:hAnsi="Times New Roman" w:cs="Times New Roman"/>
          <w:color w:val="000000"/>
          <w:sz w:val="24"/>
          <w:szCs w:val="24"/>
        </w:rPr>
        <w:t>Příspěvek seznamuje s různými písemnými prameny, specifikuje jejich obsah, místo uložení, ale především se zabývá možnostmi jejich využití pro poznání dějin vodních mlýnů v regionu. Kromě známých a často využívaných pramenů se snaží upozornit i na prameny méně známé a málo využívané.</w:t>
      </w:r>
    </w:p>
    <w:sectPr w:rsidR="00587996" w:rsidRPr="006410EF" w:rsidSect="00587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410EF"/>
    <w:rsid w:val="0040503F"/>
    <w:rsid w:val="00587996"/>
    <w:rsid w:val="006410EF"/>
    <w:rsid w:val="00820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8799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272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Lucie</cp:lastModifiedBy>
  <cp:revision>4</cp:revision>
  <dcterms:created xsi:type="dcterms:W3CDTF">2013-03-15T05:42:00Z</dcterms:created>
  <dcterms:modified xsi:type="dcterms:W3CDTF">2013-03-23T13:53:00Z</dcterms:modified>
</cp:coreProperties>
</file>