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E73" w:rsidRPr="00711E73" w:rsidRDefault="00711E7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11E73">
        <w:rPr>
          <w:rFonts w:ascii="Times New Roman" w:eastAsia="Calibri" w:hAnsi="Times New Roman" w:cs="Times New Roman"/>
          <w:b/>
          <w:sz w:val="24"/>
          <w:szCs w:val="24"/>
        </w:rPr>
        <w:t>Střecha, která se jen tak nevidí</w:t>
      </w:r>
    </w:p>
    <w:p w:rsidR="00711E73" w:rsidRPr="00711E73" w:rsidRDefault="00711E7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712C6" w:rsidRPr="00711E73" w:rsidRDefault="00F66DEC" w:rsidP="006574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E73">
        <w:rPr>
          <w:rFonts w:ascii="Times New Roman" w:hAnsi="Times New Roman" w:cs="Times New Roman"/>
          <w:color w:val="000000"/>
          <w:sz w:val="24"/>
          <w:szCs w:val="24"/>
        </w:rPr>
        <w:t>Střechy</w:t>
      </w:r>
      <w:proofErr w:type="gramEnd"/>
      <w:r w:rsidRPr="00711E73">
        <w:rPr>
          <w:rFonts w:ascii="Times New Roman" w:hAnsi="Times New Roman" w:cs="Times New Roman"/>
          <w:color w:val="000000"/>
          <w:sz w:val="24"/>
          <w:szCs w:val="24"/>
        </w:rPr>
        <w:t xml:space="preserve"> kryté břidlicí v oblasti Moravskoslezského kulmu byly v</w:t>
      </w:r>
      <w:r w:rsidR="00711E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1E73">
        <w:rPr>
          <w:rFonts w:ascii="Times New Roman" w:hAnsi="Times New Roman" w:cs="Times New Roman"/>
          <w:color w:val="000000"/>
          <w:sz w:val="24"/>
          <w:szCs w:val="24"/>
        </w:rPr>
        <w:t xml:space="preserve">době stavby budovy vodního mlýna obvyklým </w:t>
      </w:r>
      <w:proofErr w:type="gramStart"/>
      <w:r w:rsidRPr="00711E73">
        <w:rPr>
          <w:rFonts w:ascii="Times New Roman" w:hAnsi="Times New Roman" w:cs="Times New Roman"/>
          <w:color w:val="000000"/>
          <w:sz w:val="24"/>
          <w:szCs w:val="24"/>
        </w:rPr>
        <w:t>jevem.</w:t>
      </w:r>
      <w:proofErr w:type="gramEnd"/>
      <w:r w:rsidRPr="00711E73">
        <w:rPr>
          <w:rFonts w:ascii="Times New Roman" w:hAnsi="Times New Roman" w:cs="Times New Roman"/>
          <w:color w:val="000000"/>
          <w:sz w:val="24"/>
          <w:szCs w:val="24"/>
        </w:rPr>
        <w:t xml:space="preserve"> Patřilo to mezi regionální</w:t>
      </w:r>
      <w:r w:rsidR="00711E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1E73">
        <w:rPr>
          <w:rFonts w:ascii="Times New Roman" w:hAnsi="Times New Roman" w:cs="Times New Roman"/>
          <w:color w:val="000000"/>
          <w:sz w:val="24"/>
          <w:szCs w:val="24"/>
        </w:rPr>
        <w:t>zvyklosti, které současná architektura při tvorbě rázu krajiny postrádá. Lidé při pohledu na takovéto střechy je vnímají jako staré střechy pokryté</w:t>
      </w:r>
      <w:r w:rsidR="00711E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1E73">
        <w:rPr>
          <w:rFonts w:ascii="Times New Roman" w:hAnsi="Times New Roman" w:cs="Times New Roman"/>
          <w:color w:val="000000"/>
          <w:sz w:val="24"/>
          <w:szCs w:val="24"/>
        </w:rPr>
        <w:t>břidlicí. Oko odborníka však u těchto střech vidí odlišnosti, které se běžně</w:t>
      </w:r>
      <w:r w:rsidR="00711E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1E73">
        <w:rPr>
          <w:rFonts w:ascii="Times New Roman" w:hAnsi="Times New Roman" w:cs="Times New Roman"/>
          <w:color w:val="000000"/>
          <w:sz w:val="24"/>
          <w:szCs w:val="24"/>
        </w:rPr>
        <w:t>neuplatňují a jsou dílem vnímání užitné potřeby a poznáním řemeslné praxe.</w:t>
      </w:r>
    </w:p>
    <w:sectPr w:rsidR="000712C6" w:rsidRPr="00711E73" w:rsidSect="00071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66DEC"/>
    <w:rsid w:val="000712C6"/>
    <w:rsid w:val="00657410"/>
    <w:rsid w:val="00711E73"/>
    <w:rsid w:val="007E7BFC"/>
    <w:rsid w:val="00E2497E"/>
    <w:rsid w:val="00F66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12C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406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5</cp:revision>
  <dcterms:created xsi:type="dcterms:W3CDTF">2013-03-13T10:50:00Z</dcterms:created>
  <dcterms:modified xsi:type="dcterms:W3CDTF">2013-03-23T13:50:00Z</dcterms:modified>
</cp:coreProperties>
</file>